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4C2D25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2013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8800F2" w:rsidRPr="008800F2">
        <w:rPr>
          <w:sz w:val="28"/>
          <w:szCs w:val="28"/>
        </w:rPr>
        <w:t>нежилого помещения административно-производственного здания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A76947" w:rsidRPr="00F52EEE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40</w:t>
      </w:r>
      <w:r w:rsidR="004C2D25">
        <w:rPr>
          <w:b w:val="0"/>
          <w:sz w:val="28"/>
          <w:szCs w:val="28"/>
        </w:rPr>
        <w:t>5</w:t>
      </w:r>
      <w:bookmarkStart w:id="0" w:name="_GoBack"/>
      <w:bookmarkEnd w:id="0"/>
      <w:r w:rsidR="008800F2">
        <w:rPr>
          <w:b w:val="0"/>
          <w:sz w:val="28"/>
          <w:szCs w:val="28"/>
        </w:rPr>
        <w:t>2</w:t>
      </w:r>
      <w:r w:rsidR="004C2D25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8800F2">
        <w:rPr>
          <w:b w:val="0"/>
          <w:sz w:val="28"/>
          <w:szCs w:val="28"/>
        </w:rPr>
        <w:t>2</w:t>
      </w:r>
      <w:r w:rsidR="004C2D25">
        <w:rPr>
          <w:b w:val="0"/>
          <w:sz w:val="28"/>
          <w:szCs w:val="28"/>
          <w:lang w:val="en-US"/>
        </w:rPr>
        <w:t>3</w:t>
      </w:r>
      <w:r w:rsidR="00FE2C05" w:rsidRPr="00E224BD">
        <w:rPr>
          <w:b w:val="0"/>
          <w:sz w:val="28"/>
          <w:szCs w:val="28"/>
        </w:rPr>
        <w:t xml:space="preserve"> </w:t>
      </w:r>
      <w:r w:rsidR="008800F2">
        <w:rPr>
          <w:b w:val="0"/>
          <w:sz w:val="28"/>
          <w:szCs w:val="28"/>
        </w:rPr>
        <w:t>ма</w:t>
      </w:r>
      <w:r w:rsidR="004C2D25">
        <w:rPr>
          <w:b w:val="0"/>
          <w:sz w:val="28"/>
          <w:szCs w:val="28"/>
        </w:rPr>
        <w:t>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>
        <w:rPr>
          <w:snapToGrid/>
          <w:sz w:val="28"/>
          <w:szCs w:val="24"/>
          <w:lang w:val="en-US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Pr="00F9710A" w:rsidRDefault="00F9710A" w:rsidP="00F9710A"/>
    <w:p w:rsidR="00BB7A07" w:rsidRPr="00E224BD" w:rsidRDefault="00BB7A07" w:rsidP="00FE2C05">
      <w:pPr>
        <w:jc w:val="center"/>
        <w:rPr>
          <w:sz w:val="28"/>
          <w:szCs w:val="28"/>
        </w:rPr>
      </w:pPr>
    </w:p>
    <w:p w:rsidR="008800F2" w:rsidRDefault="008800F2" w:rsidP="008800F2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8800F2" w:rsidRPr="00E55EBA" w:rsidRDefault="008800F2" w:rsidP="008800F2">
      <w:pPr>
        <w:pStyle w:val="a7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1.1    </w:t>
      </w:r>
      <w:r w:rsidRPr="003C7B31">
        <w:rPr>
          <w:rFonts w:ascii="Times New Roman" w:hAnsi="Times New Roman"/>
          <w:sz w:val="24"/>
          <w:szCs w:val="24"/>
        </w:rPr>
        <w:t>Месторасположение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арендуемого здания</w:t>
      </w:r>
      <w:r w:rsidRPr="003C7B3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Pr="00BB7A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Дубна, Московской области, правый берег, р-н Большой Волги.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Pr="006E422A">
        <w:rPr>
          <w:rFonts w:ascii="Times New Roman" w:hAnsi="Times New Roman"/>
          <w:sz w:val="24"/>
          <w:szCs w:val="24"/>
        </w:rPr>
        <w:t>Передаваемое в аренду административно-про</w:t>
      </w:r>
      <w:r>
        <w:rPr>
          <w:rFonts w:ascii="Times New Roman" w:hAnsi="Times New Roman"/>
          <w:sz w:val="24"/>
          <w:szCs w:val="24"/>
        </w:rPr>
        <w:t>изводственное здание</w:t>
      </w:r>
      <w:r w:rsidRPr="006E422A">
        <w:rPr>
          <w:rFonts w:ascii="Times New Roman" w:hAnsi="Times New Roman"/>
          <w:sz w:val="24"/>
          <w:szCs w:val="24"/>
        </w:rPr>
        <w:t xml:space="preserve"> должно </w:t>
      </w:r>
      <w:r>
        <w:rPr>
          <w:rFonts w:ascii="Times New Roman" w:hAnsi="Times New Roman"/>
          <w:sz w:val="24"/>
          <w:szCs w:val="24"/>
        </w:rPr>
        <w:t>представлять собой отдельно стоящее здание</w:t>
      </w:r>
      <w:r w:rsidRPr="006E422A">
        <w:rPr>
          <w:rFonts w:ascii="Times New Roman" w:hAnsi="Times New Roman"/>
          <w:sz w:val="24"/>
          <w:szCs w:val="24"/>
        </w:rPr>
        <w:t xml:space="preserve"> площадью от 4</w:t>
      </w:r>
      <w:r>
        <w:rPr>
          <w:rFonts w:ascii="Times New Roman" w:hAnsi="Times New Roman"/>
          <w:sz w:val="24"/>
          <w:szCs w:val="24"/>
        </w:rPr>
        <w:t> 687,0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>. до</w:t>
      </w:r>
      <w:r>
        <w:rPr>
          <w:rFonts w:ascii="Times New Roman" w:hAnsi="Times New Roman"/>
          <w:sz w:val="24"/>
          <w:szCs w:val="24"/>
        </w:rPr>
        <w:t xml:space="preserve"> 4 700,0</w:t>
      </w:r>
      <w:r w:rsidRPr="006E422A">
        <w:rPr>
          <w:rFonts w:ascii="Times New Roman" w:hAnsi="Times New Roman"/>
          <w:sz w:val="24"/>
          <w:szCs w:val="24"/>
        </w:rPr>
        <w:t xml:space="preserve"> кв. м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E422A">
        <w:rPr>
          <w:rFonts w:ascii="Times New Roman" w:hAnsi="Times New Roman"/>
          <w:sz w:val="24"/>
          <w:szCs w:val="24"/>
        </w:rPr>
        <w:t>(из них админист</w:t>
      </w:r>
      <w:r>
        <w:rPr>
          <w:rFonts w:ascii="Times New Roman" w:hAnsi="Times New Roman"/>
          <w:sz w:val="24"/>
          <w:szCs w:val="24"/>
        </w:rPr>
        <w:t>ративная часть – от 1352,8 до 1377,0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., производственная часть </w:t>
      </w:r>
      <w:r>
        <w:rPr>
          <w:rFonts w:ascii="Times New Roman" w:hAnsi="Times New Roman"/>
          <w:sz w:val="24"/>
          <w:szCs w:val="24"/>
        </w:rPr>
        <w:t>от 3334,2</w:t>
      </w:r>
      <w:r w:rsidRPr="006E422A">
        <w:rPr>
          <w:rFonts w:ascii="Times New Roman" w:hAnsi="Times New Roman"/>
          <w:sz w:val="24"/>
          <w:szCs w:val="24"/>
        </w:rPr>
        <w:t xml:space="preserve"> кв. м до 3</w:t>
      </w:r>
      <w:r>
        <w:rPr>
          <w:rFonts w:ascii="Times New Roman" w:hAnsi="Times New Roman"/>
          <w:sz w:val="24"/>
          <w:szCs w:val="24"/>
        </w:rPr>
        <w:t> 323,0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.) с отдельно стоящим </w:t>
      </w:r>
      <w:r>
        <w:rPr>
          <w:rFonts w:ascii="Times New Roman" w:hAnsi="Times New Roman"/>
          <w:sz w:val="24"/>
          <w:szCs w:val="24"/>
        </w:rPr>
        <w:t>капитальным</w:t>
      </w:r>
      <w:r w:rsidRPr="006E422A">
        <w:rPr>
          <w:rFonts w:ascii="Times New Roman" w:hAnsi="Times New Roman"/>
          <w:sz w:val="24"/>
          <w:szCs w:val="24"/>
        </w:rPr>
        <w:t xml:space="preserve"> зданием проходной площадью от 145 кв. м до 149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располагающихся на</w:t>
      </w:r>
      <w:proofErr w:type="gramEnd"/>
      <w:r>
        <w:rPr>
          <w:rFonts w:ascii="Times New Roman" w:hAnsi="Times New Roman"/>
          <w:sz w:val="24"/>
          <w:szCs w:val="24"/>
        </w:rPr>
        <w:t xml:space="preserve"> земельном </w:t>
      </w:r>
      <w:proofErr w:type="gramStart"/>
      <w:r>
        <w:rPr>
          <w:rFonts w:ascii="Times New Roman" w:hAnsi="Times New Roman"/>
          <w:sz w:val="24"/>
          <w:szCs w:val="24"/>
        </w:rPr>
        <w:t>участке</w:t>
      </w:r>
      <w:proofErr w:type="gramEnd"/>
      <w:r>
        <w:rPr>
          <w:rFonts w:ascii="Times New Roman" w:hAnsi="Times New Roman"/>
          <w:sz w:val="24"/>
          <w:szCs w:val="24"/>
        </w:rPr>
        <w:t xml:space="preserve"> не менее 1 га.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 </w:t>
      </w:r>
      <w:proofErr w:type="gramStart"/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должно </w:t>
      </w:r>
      <w:r w:rsidRPr="006E422A">
        <w:rPr>
          <w:rFonts w:ascii="Times New Roman" w:hAnsi="Times New Roman"/>
          <w:sz w:val="24"/>
          <w:szCs w:val="24"/>
        </w:rPr>
        <w:t>соответствовать следующим характеристикам</w:t>
      </w:r>
      <w:r>
        <w:rPr>
          <w:rFonts w:ascii="Times New Roman" w:hAnsi="Times New Roman"/>
          <w:sz w:val="24"/>
          <w:szCs w:val="24"/>
        </w:rPr>
        <w:t>: фундамент - бетонный, стены –</w:t>
      </w:r>
      <w:r w:rsidRPr="006E422A">
        <w:rPr>
          <w:rFonts w:ascii="Times New Roman" w:hAnsi="Times New Roman"/>
          <w:sz w:val="24"/>
          <w:szCs w:val="24"/>
        </w:rPr>
        <w:t xml:space="preserve"> кирпич, колонны – железобе</w:t>
      </w:r>
      <w:r>
        <w:rPr>
          <w:rFonts w:ascii="Times New Roman" w:hAnsi="Times New Roman"/>
          <w:sz w:val="24"/>
          <w:szCs w:val="24"/>
        </w:rPr>
        <w:t>тонные, перегородки – кирпичные,</w:t>
      </w:r>
      <w:r w:rsidRPr="00570FB3">
        <w:t xml:space="preserve"> </w:t>
      </w:r>
      <w:r w:rsidRPr="00570FB3">
        <w:rPr>
          <w:rFonts w:ascii="Times New Roman" w:hAnsi="Times New Roman"/>
          <w:sz w:val="24"/>
          <w:szCs w:val="24"/>
        </w:rPr>
        <w:t xml:space="preserve">перекрытие – </w:t>
      </w:r>
      <w:proofErr w:type="spellStart"/>
      <w:r w:rsidRPr="00570FB3">
        <w:rPr>
          <w:rFonts w:ascii="Times New Roman" w:hAnsi="Times New Roman"/>
          <w:sz w:val="24"/>
          <w:szCs w:val="24"/>
        </w:rPr>
        <w:t>бесчердачное</w:t>
      </w:r>
      <w:proofErr w:type="spellEnd"/>
      <w:r w:rsidRPr="00570FB3">
        <w:rPr>
          <w:rFonts w:ascii="Times New Roman" w:hAnsi="Times New Roman"/>
          <w:sz w:val="24"/>
          <w:szCs w:val="24"/>
        </w:rPr>
        <w:t>, покрытие сборное, перекрытие междуэтажное – ж/б плиты</w:t>
      </w:r>
      <w:r>
        <w:rPr>
          <w:rFonts w:ascii="Times New Roman" w:hAnsi="Times New Roman"/>
          <w:sz w:val="24"/>
          <w:szCs w:val="24"/>
        </w:rPr>
        <w:t>.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800F2" w:rsidRDefault="008800F2" w:rsidP="008800F2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 </w:t>
      </w:r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 должно обладать: 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а)  наличием центрального водопровода с горячей и холодной водой; канализацией; отоплением; вентиляцией, электроснабжением мощностью – 800 </w:t>
      </w:r>
      <w:proofErr w:type="spellStart"/>
      <w:r>
        <w:t>КВа</w:t>
      </w:r>
      <w:proofErr w:type="spellEnd"/>
      <w:r>
        <w:t>; пожарной сигнализацией, выделенным интернетом, телефонной связью.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б) периметр территории должен быть окружен заграждением с сигнализацией и видеонаблюдением и круглосуточно охраняться</w:t>
      </w:r>
      <w:proofErr w:type="gramStart"/>
      <w:r>
        <w:t xml:space="preserve"> ;</w:t>
      </w:r>
      <w:proofErr w:type="gramEnd"/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в)  проходная должна быть оборудована системой контроля и управления доступа персонала, с охраной и пропускным режимом;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г)   наличие конференц-зала на от 30 до 40 человек;  наличие буфетного помещения;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д) </w:t>
      </w:r>
      <w:r>
        <w:rPr>
          <w:rFonts w:ascii="Times New Roman" w:hAnsi="Times New Roman"/>
          <w:sz w:val="24"/>
          <w:szCs w:val="24"/>
        </w:rPr>
        <w:t>о</w:t>
      </w:r>
      <w:r w:rsidRPr="007E4EB3">
        <w:rPr>
          <w:rFonts w:ascii="Times New Roman" w:hAnsi="Times New Roman"/>
          <w:sz w:val="24"/>
          <w:szCs w:val="24"/>
        </w:rPr>
        <w:t xml:space="preserve">фисное помещение должно </w:t>
      </w:r>
      <w:r>
        <w:rPr>
          <w:rFonts w:ascii="Times New Roman" w:hAnsi="Times New Roman"/>
          <w:sz w:val="24"/>
          <w:szCs w:val="24"/>
        </w:rPr>
        <w:t xml:space="preserve">быть с качественной внутренней отделкой, </w:t>
      </w:r>
      <w:r w:rsidRPr="007E4EB3">
        <w:rPr>
          <w:rFonts w:ascii="Times New Roman" w:hAnsi="Times New Roman"/>
          <w:sz w:val="24"/>
          <w:szCs w:val="24"/>
        </w:rPr>
        <w:t xml:space="preserve">предусматривать </w:t>
      </w:r>
      <w:r>
        <w:rPr>
          <w:rFonts w:ascii="Times New Roman" w:hAnsi="Times New Roman"/>
          <w:sz w:val="24"/>
          <w:szCs w:val="24"/>
        </w:rPr>
        <w:t>отдельные кабинеты для работы</w:t>
      </w:r>
      <w:r w:rsidRPr="007E4E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сотрудников</w:t>
      </w:r>
      <w:r w:rsidRPr="007E4EB3">
        <w:rPr>
          <w:rFonts w:ascii="Times New Roman" w:hAnsi="Times New Roman"/>
          <w:sz w:val="24"/>
          <w:szCs w:val="24"/>
        </w:rPr>
        <w:t>, а также наличие отдельного кабинета с приемной для размещения рук</w:t>
      </w:r>
      <w:r>
        <w:rPr>
          <w:rFonts w:ascii="Times New Roman" w:hAnsi="Times New Roman"/>
          <w:sz w:val="24"/>
          <w:szCs w:val="24"/>
        </w:rPr>
        <w:t>оводителя организации.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е) наличие подъездных путей для длинномерного транспорта, оборудованная стоянка для 40 автомашин;</w:t>
      </w:r>
    </w:p>
    <w:p w:rsidR="008800F2" w:rsidRDefault="008800F2" w:rsidP="008800F2">
      <w:pPr>
        <w:tabs>
          <w:tab w:val="left" w:pos="993"/>
        </w:tabs>
        <w:jc w:val="both"/>
      </w:pPr>
      <w:r>
        <w:t xml:space="preserve">          ж) наличие не менее 6 санузлов и не менее 4 душевых;</w:t>
      </w:r>
    </w:p>
    <w:p w:rsidR="008800F2" w:rsidRDefault="008800F2" w:rsidP="008800F2">
      <w:pPr>
        <w:pStyle w:val="a7"/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з)</w:t>
      </w:r>
      <w:r w:rsidRPr="00690C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помещениях офиса должно быть естественное освещение, окна из ПВХ с двухкамерными стеклопакетами.</w:t>
      </w:r>
    </w:p>
    <w:p w:rsidR="008800F2" w:rsidRPr="006E1ACB" w:rsidRDefault="008800F2" w:rsidP="008800F2">
      <w:pPr>
        <w:tabs>
          <w:tab w:val="left" w:pos="993"/>
        </w:tabs>
        <w:ind w:left="426"/>
        <w:jc w:val="both"/>
      </w:pPr>
      <w:r>
        <w:t>2.2.</w:t>
      </w:r>
      <w:r w:rsidRPr="006E1ACB">
        <w:t xml:space="preserve"> Здание, в котором располагается офисное помещение должно отвечать требованиям СНиП. </w:t>
      </w:r>
    </w:p>
    <w:p w:rsidR="008800F2" w:rsidRPr="006E1ACB" w:rsidRDefault="008800F2" w:rsidP="008800F2">
      <w:pPr>
        <w:tabs>
          <w:tab w:val="left" w:pos="993"/>
        </w:tabs>
        <w:ind w:left="426"/>
        <w:jc w:val="both"/>
      </w:pPr>
      <w:r>
        <w:t>2.3</w:t>
      </w:r>
      <w:r w:rsidRPr="006E1ACB">
        <w:t>.</w:t>
      </w:r>
      <w:r>
        <w:t xml:space="preserve">   </w:t>
      </w:r>
      <w:r w:rsidRPr="006E1ACB">
        <w:t>Здание, дол</w:t>
      </w:r>
      <w:r>
        <w:t>жно быть в хорошем состоянии, построенным не ранее 2001</w:t>
      </w:r>
      <w:r w:rsidRPr="006E1ACB">
        <w:t xml:space="preserve"> года или </w:t>
      </w:r>
      <w:r>
        <w:t>должно быть реконструировано.</w:t>
      </w:r>
    </w:p>
    <w:p w:rsidR="00BB7A07" w:rsidRPr="00AD7582" w:rsidRDefault="00BB7A07">
      <w:pPr>
        <w:rPr>
          <w:color w:val="FF0000"/>
        </w:rPr>
      </w:pPr>
    </w:p>
    <w:sectPr w:rsidR="00BB7A07" w:rsidRPr="00AD7582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215791"/>
    <w:rsid w:val="0028586E"/>
    <w:rsid w:val="003C7B31"/>
    <w:rsid w:val="003E7C8B"/>
    <w:rsid w:val="004C2D25"/>
    <w:rsid w:val="00526834"/>
    <w:rsid w:val="00570FB3"/>
    <w:rsid w:val="00614408"/>
    <w:rsid w:val="00664043"/>
    <w:rsid w:val="00690CB6"/>
    <w:rsid w:val="006946F7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11</cp:revision>
  <cp:lastPrinted>2013-02-28T11:41:00Z</cp:lastPrinted>
  <dcterms:created xsi:type="dcterms:W3CDTF">2013-02-28T11:41:00Z</dcterms:created>
  <dcterms:modified xsi:type="dcterms:W3CDTF">2014-05-22T05:41:00Z</dcterms:modified>
</cp:coreProperties>
</file>